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D8B86" w14:textId="77777777" w:rsidR="00B93A00" w:rsidRDefault="00B93A00" w:rsidP="00B93A00">
      <w:pPr>
        <w:pStyle w:val="Heading3"/>
      </w:pPr>
      <w:r w:rsidRPr="00B93A00">
        <w:t>Reference:  CGAP 5 core principles to successful digitization</w:t>
      </w:r>
      <w:r>
        <w:t xml:space="preserve"> </w:t>
      </w:r>
    </w:p>
    <w:p w14:paraId="05EE74CA" w14:textId="77777777" w:rsidR="00B93A00" w:rsidRPr="00EA35C3" w:rsidRDefault="00B93A00" w:rsidP="00B93A00">
      <w:pPr>
        <w:pStyle w:val="NoSpacing"/>
        <w:numPr>
          <w:ilvl w:val="0"/>
          <w:numId w:val="1"/>
        </w:numPr>
        <w:rPr>
          <w:b/>
          <w:color w:val="000000"/>
        </w:rPr>
      </w:pPr>
      <w:bookmarkStart w:id="0" w:name="_heading=h.4d34og8" w:colFirst="0" w:colLast="0"/>
      <w:bookmarkEnd w:id="0"/>
      <w:r>
        <w:rPr>
          <w:b/>
          <w:color w:val="000000"/>
        </w:rPr>
        <w:t xml:space="preserve">Deploy agile product development teams to drive the digital implementation: </w:t>
      </w:r>
      <w:r w:rsidRPr="00EA35C3">
        <w:rPr>
          <w:rFonts w:ascii="Nunito" w:eastAsia="Nunito" w:hAnsi="Nunito" w:cs="Nunito"/>
        </w:rPr>
        <w:t>The product team develops the product concept into operational and commercial form, through a process of iterative testing. The team takes the product to market. Management delegates authority to the product team to lead the action and provides the resources and support needed for it to be successful.</w:t>
      </w:r>
    </w:p>
    <w:p w14:paraId="28032C72" w14:textId="77777777" w:rsidR="00B93A00" w:rsidRDefault="00B93A00" w:rsidP="00B93A00">
      <w:pPr>
        <w:pStyle w:val="NoSpacing"/>
        <w:rPr>
          <w:b/>
          <w:color w:val="000000"/>
        </w:rPr>
      </w:pPr>
      <w:bookmarkStart w:id="1" w:name="_heading=h.2s8eyo1" w:colFirst="0" w:colLast="0"/>
      <w:bookmarkEnd w:id="1"/>
    </w:p>
    <w:p w14:paraId="1CCCDAB2" w14:textId="77777777" w:rsidR="00B93A00" w:rsidRPr="00EA35C3" w:rsidRDefault="00B93A00" w:rsidP="00B93A00">
      <w:pPr>
        <w:pStyle w:val="NoSpacing"/>
        <w:numPr>
          <w:ilvl w:val="0"/>
          <w:numId w:val="1"/>
        </w:numPr>
        <w:rPr>
          <w:b/>
          <w:color w:val="000000"/>
        </w:rPr>
      </w:pPr>
      <w:r>
        <w:rPr>
          <w:b/>
          <w:color w:val="000000"/>
        </w:rPr>
        <w:t xml:space="preserve">Define and measure the expected value to be generated from the digital implementation: </w:t>
      </w:r>
      <w:r w:rsidRPr="00EA35C3">
        <w:rPr>
          <w:rFonts w:ascii="Nunito" w:eastAsia="Nunito" w:hAnsi="Nunito" w:cs="Nunito"/>
        </w:rPr>
        <w:t>Use clear metrics to measure how value is created for the customer and the company. Develop the business intelligence capacity to track the customer behavior change that is associated with value creation.</w:t>
      </w:r>
    </w:p>
    <w:p w14:paraId="79EEAADD" w14:textId="77777777" w:rsidR="00B93A00" w:rsidRDefault="00B93A00" w:rsidP="00B93A00">
      <w:pPr>
        <w:pStyle w:val="NoSpacing"/>
        <w:rPr>
          <w:b/>
          <w:color w:val="000000"/>
        </w:rPr>
      </w:pPr>
      <w:bookmarkStart w:id="2" w:name="_heading=h.17dp8vu" w:colFirst="0" w:colLast="0"/>
      <w:bookmarkEnd w:id="2"/>
    </w:p>
    <w:p w14:paraId="541DD612" w14:textId="77777777" w:rsidR="00B93A00" w:rsidRPr="00EA35C3" w:rsidRDefault="00B93A00" w:rsidP="00B93A00">
      <w:pPr>
        <w:pStyle w:val="NoSpacing"/>
        <w:numPr>
          <w:ilvl w:val="0"/>
          <w:numId w:val="1"/>
        </w:numPr>
        <w:rPr>
          <w:b/>
          <w:color w:val="000000"/>
        </w:rPr>
      </w:pPr>
      <w:r>
        <w:rPr>
          <w:b/>
          <w:color w:val="000000"/>
        </w:rPr>
        <w:t xml:space="preserve">Prioritize the product features that create value: </w:t>
      </w:r>
      <w:r w:rsidRPr="00EA35C3">
        <w:rPr>
          <w:rFonts w:ascii="Nunito" w:eastAsia="Nunito" w:hAnsi="Nunito" w:cs="Nunito"/>
        </w:rPr>
        <w:t>Use</w:t>
      </w:r>
      <w:r w:rsidRPr="00EA35C3">
        <w:rPr>
          <w:rFonts w:ascii="Nunito" w:eastAsia="Nunito" w:hAnsi="Nunito" w:cs="Nunito"/>
          <w:b/>
        </w:rPr>
        <w:t xml:space="preserve"> </w:t>
      </w:r>
      <w:r w:rsidRPr="00EA35C3">
        <w:rPr>
          <w:rFonts w:ascii="Nunito" w:eastAsia="Nunito" w:hAnsi="Nunito" w:cs="Nunito"/>
        </w:rPr>
        <w:t>customer research and business case analysis to identify the specific product features that will generate customer and business value. Prioritize those features on the product roadmap in a sequence of product development tests that prove concept before scale</w:t>
      </w:r>
      <w:r w:rsidRPr="00EA35C3">
        <w:rPr>
          <w:rFonts w:ascii="Nunito" w:eastAsia="Nunito" w:hAnsi="Nunito" w:cs="Nunito"/>
          <w:strike/>
        </w:rPr>
        <w:t>-</w:t>
      </w:r>
      <w:r w:rsidRPr="00EA35C3">
        <w:rPr>
          <w:rFonts w:ascii="Nunito" w:eastAsia="Nunito" w:hAnsi="Nunito" w:cs="Nunito"/>
        </w:rPr>
        <w:t>up.</w:t>
      </w:r>
    </w:p>
    <w:p w14:paraId="17AA5F10" w14:textId="77777777" w:rsidR="00B93A00" w:rsidRDefault="00B93A00" w:rsidP="00B93A00">
      <w:pPr>
        <w:pStyle w:val="NoSpacing"/>
        <w:rPr>
          <w:b/>
          <w:color w:val="000000"/>
        </w:rPr>
      </w:pPr>
      <w:bookmarkStart w:id="3" w:name="_heading=h.3rdcrjn" w:colFirst="0" w:colLast="0"/>
      <w:bookmarkEnd w:id="3"/>
    </w:p>
    <w:p w14:paraId="7E0D9936" w14:textId="77777777" w:rsidR="00B93A00" w:rsidRPr="00EA35C3" w:rsidRDefault="00B93A00" w:rsidP="00B93A00">
      <w:pPr>
        <w:pStyle w:val="NoSpacing"/>
        <w:numPr>
          <w:ilvl w:val="0"/>
          <w:numId w:val="1"/>
        </w:numPr>
        <w:rPr>
          <w:b/>
          <w:color w:val="000000"/>
        </w:rPr>
      </w:pPr>
      <w:r>
        <w:rPr>
          <w:b/>
          <w:color w:val="000000"/>
        </w:rPr>
        <w:t xml:space="preserve">Prototype and test solutions with simple technology: </w:t>
      </w:r>
      <w:r w:rsidRPr="00EA35C3">
        <w:rPr>
          <w:rFonts w:ascii="Nunito" w:eastAsia="Nunito" w:hAnsi="Nunito" w:cs="Nunito"/>
        </w:rPr>
        <w:t>An MVP approach streamlines implementation, contains cost, and minimizes technology and data challenges during the initial product tests.</w:t>
      </w:r>
    </w:p>
    <w:p w14:paraId="6ABBB9DB" w14:textId="77777777" w:rsidR="00B93A00" w:rsidRDefault="00B93A00" w:rsidP="00B93A00">
      <w:pPr>
        <w:pStyle w:val="NoSpacing"/>
        <w:rPr>
          <w:b/>
          <w:color w:val="000000"/>
        </w:rPr>
      </w:pPr>
      <w:bookmarkStart w:id="4" w:name="_heading=h.26in1rg" w:colFirst="0" w:colLast="0"/>
      <w:bookmarkEnd w:id="4"/>
    </w:p>
    <w:p w14:paraId="3ED5EF89" w14:textId="77777777" w:rsidR="00B93A00" w:rsidRPr="00EA35C3" w:rsidRDefault="00B93A00" w:rsidP="00B93A00">
      <w:pPr>
        <w:pStyle w:val="NoSpacing"/>
        <w:numPr>
          <w:ilvl w:val="0"/>
          <w:numId w:val="1"/>
        </w:numPr>
        <w:rPr>
          <w:b/>
          <w:color w:val="000000"/>
        </w:rPr>
      </w:pPr>
      <w:r>
        <w:rPr>
          <w:b/>
          <w:color w:val="000000"/>
        </w:rPr>
        <w:t xml:space="preserve">Design for a good user experience for staff and customers: </w:t>
      </w:r>
      <w:r w:rsidRPr="00EA35C3">
        <w:rPr>
          <w:rFonts w:ascii="Nunito" w:eastAsia="Nunito" w:hAnsi="Nunito" w:cs="Nunito"/>
        </w:rPr>
        <w:t>Customer and staff satisfaction are the primary drivers of product adoption and value creation.</w:t>
      </w:r>
      <w:r w:rsidRPr="00EA35C3">
        <w:rPr>
          <w:rFonts w:ascii="Nunito" w:eastAsia="Nunito" w:hAnsi="Nunito" w:cs="Nunito"/>
          <w:b/>
        </w:rPr>
        <w:t xml:space="preserve"> </w:t>
      </w:r>
      <w:r w:rsidRPr="00EA35C3">
        <w:rPr>
          <w:rFonts w:ascii="Nunito" w:eastAsia="Nunito" w:hAnsi="Nunito" w:cs="Nunito"/>
        </w:rPr>
        <w:t xml:space="preserve">The customer experience drives customer adoption while the staff user experience is a key driver of internal change management. </w:t>
      </w:r>
    </w:p>
    <w:p w14:paraId="7445DD2A" w14:textId="77777777" w:rsidR="0016748F" w:rsidRDefault="0016748F"/>
    <w:sectPr w:rsidR="001674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Nunito">
    <w:panose1 w:val="00000000000000000000"/>
    <w:charset w:val="4D"/>
    <w:family w:val="auto"/>
    <w:pitch w:val="variable"/>
    <w:sig w:usb0="A00002FF" w:usb1="5000204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AD2CBE"/>
    <w:multiLevelType w:val="hybridMultilevel"/>
    <w:tmpl w:val="6AC2267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4413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A00"/>
    <w:rsid w:val="0016748F"/>
    <w:rsid w:val="00183211"/>
    <w:rsid w:val="00265526"/>
    <w:rsid w:val="00544F19"/>
    <w:rsid w:val="00706B84"/>
    <w:rsid w:val="009B0A74"/>
    <w:rsid w:val="00B93A00"/>
    <w:rsid w:val="00C10E11"/>
    <w:rsid w:val="00CB5B0A"/>
    <w:rsid w:val="00FB3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88027A"/>
  <w15:chartTrackingRefBased/>
  <w15:docId w15:val="{3339CF69-EB51-2F43-9E89-8601AB51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3A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A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3A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A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A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A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A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A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A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A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A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A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A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A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A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A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A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A00"/>
    <w:rPr>
      <w:rFonts w:eastAsiaTheme="majorEastAsia" w:cstheme="majorBidi"/>
      <w:color w:val="272727" w:themeColor="text1" w:themeTint="D8"/>
    </w:rPr>
  </w:style>
  <w:style w:type="paragraph" w:styleId="Title">
    <w:name w:val="Title"/>
    <w:basedOn w:val="Normal"/>
    <w:next w:val="Normal"/>
    <w:link w:val="TitleChar"/>
    <w:uiPriority w:val="10"/>
    <w:qFormat/>
    <w:rsid w:val="00B93A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A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A0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A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A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93A00"/>
    <w:rPr>
      <w:i/>
      <w:iCs/>
      <w:color w:val="404040" w:themeColor="text1" w:themeTint="BF"/>
    </w:rPr>
  </w:style>
  <w:style w:type="paragraph" w:styleId="ListParagraph">
    <w:name w:val="List Paragraph"/>
    <w:basedOn w:val="Normal"/>
    <w:uiPriority w:val="34"/>
    <w:qFormat/>
    <w:rsid w:val="00B93A00"/>
    <w:pPr>
      <w:ind w:left="720"/>
      <w:contextualSpacing/>
    </w:pPr>
  </w:style>
  <w:style w:type="character" w:styleId="IntenseEmphasis">
    <w:name w:val="Intense Emphasis"/>
    <w:basedOn w:val="DefaultParagraphFont"/>
    <w:uiPriority w:val="21"/>
    <w:qFormat/>
    <w:rsid w:val="00B93A00"/>
    <w:rPr>
      <w:i/>
      <w:iCs/>
      <w:color w:val="0F4761" w:themeColor="accent1" w:themeShade="BF"/>
    </w:rPr>
  </w:style>
  <w:style w:type="paragraph" w:styleId="IntenseQuote">
    <w:name w:val="Intense Quote"/>
    <w:basedOn w:val="Normal"/>
    <w:next w:val="Normal"/>
    <w:link w:val="IntenseQuoteChar"/>
    <w:uiPriority w:val="30"/>
    <w:qFormat/>
    <w:rsid w:val="00B93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A00"/>
    <w:rPr>
      <w:i/>
      <w:iCs/>
      <w:color w:val="0F4761" w:themeColor="accent1" w:themeShade="BF"/>
    </w:rPr>
  </w:style>
  <w:style w:type="character" w:styleId="IntenseReference">
    <w:name w:val="Intense Reference"/>
    <w:basedOn w:val="DefaultParagraphFont"/>
    <w:uiPriority w:val="32"/>
    <w:qFormat/>
    <w:rsid w:val="00B93A00"/>
    <w:rPr>
      <w:b/>
      <w:bCs/>
      <w:smallCaps/>
      <w:color w:val="0F4761" w:themeColor="accent1" w:themeShade="BF"/>
      <w:spacing w:val="5"/>
    </w:rPr>
  </w:style>
  <w:style w:type="paragraph" w:styleId="NoSpacing">
    <w:name w:val="No Spacing"/>
    <w:uiPriority w:val="1"/>
    <w:qFormat/>
    <w:rsid w:val="00B93A00"/>
    <w:rPr>
      <w:rFonts w:ascii="Arial" w:eastAsia="Arial" w:hAnsi="Arial" w:cs="Arial"/>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3130C983C27547A8665D36E4897842" ma:contentTypeVersion="17" ma:contentTypeDescription="Crée un document." ma:contentTypeScope="" ma:versionID="d603a3f73d9dc8bc8fc2a79d75ef754e">
  <xsd:schema xmlns:xsd="http://www.w3.org/2001/XMLSchema" xmlns:xs="http://www.w3.org/2001/XMLSchema" xmlns:p="http://schemas.microsoft.com/office/2006/metadata/properties" xmlns:ns2="5db7da12-e561-44f9-98ee-8a06c6ad4796" xmlns:ns3="58a5be2a-df2e-4e7a-9248-f3f9aadc3453" xmlns:ns4="3e02667f-0271-471b-bd6e-11a2e16def1d" targetNamespace="http://schemas.microsoft.com/office/2006/metadata/properties" ma:root="true" ma:fieldsID="34ef94dfb637fdd79ca0b6178492e1ae" ns2:_="" ns3:_="" ns4:_="">
    <xsd:import namespace="5db7da12-e561-44f9-98ee-8a06c6ad4796"/>
    <xsd:import namespace="58a5be2a-df2e-4e7a-9248-f3f9aadc3453"/>
    <xsd:import namespace="3e02667f-0271-471b-bd6e-11a2e16def1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7da12-e561-44f9-98ee-8a06c6ad479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a5be2a-df2e-4e7a-9248-f3f9aadc345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80a20a4-5926-4236-a415-169d50d52349}" ma:internalName="TaxCatchAll" ma:showField="CatchAllData" ma:web="5db7da12-e561-44f9-98ee-8a06c6ad47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a5be2a-df2e-4e7a-9248-f3f9aadc3453">
      <Terms xmlns="http://schemas.microsoft.com/office/infopath/2007/PartnerControls"/>
    </lcf76f155ced4ddcb4097134ff3c332f>
    <TaxCatchAll xmlns="3e02667f-0271-471b-bd6e-11a2e16def1d" xsi:nil="true"/>
  </documentManagement>
</p:properties>
</file>

<file path=customXml/itemProps1.xml><?xml version="1.0" encoding="utf-8"?>
<ds:datastoreItem xmlns:ds="http://schemas.openxmlformats.org/officeDocument/2006/customXml" ds:itemID="{D6CE3C34-23FA-4726-8C50-A2ED977E7625}"/>
</file>

<file path=customXml/itemProps2.xml><?xml version="1.0" encoding="utf-8"?>
<ds:datastoreItem xmlns:ds="http://schemas.openxmlformats.org/officeDocument/2006/customXml" ds:itemID="{83D60649-05AF-4B61-8E5C-39FD16A671B9}"/>
</file>

<file path=customXml/itemProps3.xml><?xml version="1.0" encoding="utf-8"?>
<ds:datastoreItem xmlns:ds="http://schemas.openxmlformats.org/officeDocument/2006/customXml" ds:itemID="{1BDD9861-A0CA-4FC9-B744-917363B9E6F3}"/>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Barres</dc:creator>
  <cp:keywords/>
  <dc:description/>
  <cp:lastModifiedBy>Isabelle Barres</cp:lastModifiedBy>
  <cp:revision>1</cp:revision>
  <dcterms:created xsi:type="dcterms:W3CDTF">2024-09-30T07:06:00Z</dcterms:created>
  <dcterms:modified xsi:type="dcterms:W3CDTF">2024-09-30T07:06:00Z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0x010100743130C983C27547A8665D36E4897842</vt:lpwstr>
  </property>
</Properties>
</file>